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449130" cy="956214"/>
            <wp:effectExtent l="19050" t="0" r="0" b="0"/>
            <wp:docPr id="1" name="Рисунок 4" descr="C:\Documents and Settings\steburako_a_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eburako_a_n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55" cy="9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Информационное письмо</w:t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Научно-практический семинар «Уроженцы родного края», посвященный писателям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маладняковцам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Приглашаем принять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научно-практическом семинаре «Уроженцы родного края»,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который пройдет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 февраля 2022 года в Национальной библиотеке Беларуси. </w:t>
      </w: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eading=h.ijcdx1r7oeeq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Планируется обсуждение следующих вопросов:</w:t>
      </w:r>
    </w:p>
    <w:p>
      <w:pPr>
        <w:numPr>
          <w:ilvl w:val="0"/>
          <w:numId w:val="1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жизнь и творческое наследие Алеся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Гурло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члена литобъединения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Маладняк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>
      <w:pPr>
        <w:numPr>
          <w:ilvl w:val="0"/>
          <w:numId w:val="1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увековечение памяти писателей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маладняковцев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на их родине (музеями, библиотеками, отдельными исследователями);</w:t>
      </w:r>
    </w:p>
    <w:p>
      <w:pPr>
        <w:numPr>
          <w:ilvl w:val="0"/>
          <w:numId w:val="1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деятельности последних лет работы совместного проекта «На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хвалі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часу,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плыні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жыцця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(2019–2023).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heading=h.he2u6xbxsd45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участия в семинаре в качестве выступающего или гостя 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 26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сообщить о себе по электронной почте: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oniki@nlb.by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по телефонам контактных лиц.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</w:pPr>
      <w:bookmarkStart w:id="3" w:name="_heading=h.ia8oujite75k" w:colFirst="0" w:colLast="0"/>
      <w:bookmarkStart w:id="4" w:name="_heading=h.2pm6izovd4dd" w:colFirst="0" w:colLast="0"/>
      <w:bookmarkStart w:id="5" w:name="_heading=h.6avt8wucd8dm" w:colFirst="0" w:colLast="0"/>
      <w:bookmarkStart w:id="6" w:name="_heading=h.zd4qt7epasgi" w:colFirst="0" w:colLast="0"/>
      <w:bookmarkEnd w:id="3"/>
      <w:bookmarkEnd w:id="4"/>
      <w:bookmarkEnd w:id="5"/>
      <w:bookmarkEnd w:id="6"/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Организаторы мероприятия: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Национальная библиотека Беларуси,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Белорусский государственный архив-музей литературы и искусства,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Издательский дом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Звязда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(газета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Літаратура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мастацтва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»),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музей истории белорусской литературы.</w:t>
      </w: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ru-RU"/>
        </w:rPr>
      </w:pP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февраля 2022 г., запланированное время проведения – 11.00–14.00. 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пройдет в реальном времени с трансляцией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связи с эпидемиологической ситуацией участие в семинаре возможно в очном и заочном форматах.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Языки семинара: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Белорусский, русский.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Доклад – до 15 минут. </w:t>
      </w: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ru-RU"/>
        </w:rPr>
      </w:pP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Национальная библиотека Беларуси, Пресс-центр (пом. 308, 3-й этаж),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Республика Беларусь, г. Минск, просп. Независимости, 116.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7" w:name="_heading=h.gjdgxs" w:colFirst="0" w:colLast="0"/>
      <w:bookmarkEnd w:id="7"/>
    </w:p>
    <w:p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bookmarkStart w:id="8" w:name="_heading=h.h87pubu3xi4b" w:colFirst="0" w:colLast="0"/>
      <w:bookmarkEnd w:id="8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На протяжении трех лет Национальная библиотека Беларуси вместе с партнерами – Государственным музеем истории белорусской литературы, Белорусским государственным архивом-музеем литературы и искусства,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Издательским домом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Звязда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журналом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Маладосць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», в настоящее время – газетой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Літаратура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мастацтва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») – работает над масштабным республиканским проектом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/>
          </w:rPr>
          <w:t xml:space="preserve">«На </w:t>
        </w:r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/>
          </w:rPr>
          <w:t>хвалі</w:t>
        </w:r>
        <w:proofErr w:type="spellEnd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/>
          </w:rPr>
          <w:t xml:space="preserve"> часу, у </w:t>
        </w:r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/>
          </w:rPr>
          <w:t>плыні</w:t>
        </w:r>
        <w:proofErr w:type="spellEnd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/>
          </w:rPr>
          <w:t>жыцця</w:t>
        </w:r>
        <w:proofErr w:type="spellEnd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/>
          </w:rPr>
          <w:t>»</w:t>
        </w:r>
      </w:hyperlink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, который приурочен к 100-летию Всебелорусского литературного объединения поэтов и писателей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Маладняк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».</w:t>
      </w:r>
    </w:p>
    <w:p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 это время было создано 9 виртуальных разделов к юбилеям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маладняковцев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»: </w:t>
      </w:r>
      <w:hyperlink r:id="rId9" w:history="1"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 xml:space="preserve">Валерия </w:t>
        </w:r>
        <w:proofErr w:type="spellStart"/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>Морякова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hyperlink r:id="rId10" w:history="1"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 xml:space="preserve">Адама </w:t>
        </w:r>
        <w:proofErr w:type="spellStart"/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Бабареко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hyperlink r:id="rId11" w:history="1"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 xml:space="preserve">Владимира </w:t>
        </w:r>
        <w:proofErr w:type="spellStart"/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Хадыки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hyperlink r:id="rId12" w:history="1"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Владимира Дубовки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hyperlink r:id="rId13" w:history="1"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 xml:space="preserve">Кузьмы </w:t>
        </w:r>
        <w:proofErr w:type="spellStart"/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Чорного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hyperlink r:id="rId14" w:history="1">
        <w:r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Яна Скрыгана</w:t>
        </w:r>
      </w:hyperlink>
      <w:r>
        <w:rPr>
          <w:lang w:val="ru-RU"/>
        </w:rPr>
        <w:t xml:space="preserve">, </w:t>
      </w:r>
      <w:hyperlink r:id="rId15" w:history="1"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>Андрея Александровича</w:t>
        </w:r>
      </w:hyperlink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hyperlink r:id="rId16" w:history="1">
        <w:proofErr w:type="spellStart"/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>Змитрока</w:t>
        </w:r>
        <w:proofErr w:type="spellEnd"/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>Бядули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hyperlink r:id="rId17" w:history="1">
        <w:proofErr w:type="spellStart"/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>Михася</w:t>
        </w:r>
        <w:proofErr w:type="spellEnd"/>
        <w:r>
          <w:rPr>
            <w:rStyle w:val="a7"/>
            <w:rFonts w:ascii="Times New Roman" w:hAnsi="Times New Roman" w:cs="Times New Roman"/>
            <w:i/>
            <w:sz w:val="28"/>
            <w:szCs w:val="28"/>
            <w:lang w:val="ru-RU"/>
          </w:rPr>
          <w:t xml:space="preserve"> Зарецкого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Во время мероприятия будет представлен 10-й раздел, посвященный </w:t>
      </w:r>
      <w:hyperlink r:id="rId18" w:history="1">
        <w:r>
          <w:rPr>
            <w:rStyle w:val="a7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 xml:space="preserve">Алесю </w:t>
        </w:r>
        <w:proofErr w:type="spellStart"/>
        <w:r>
          <w:rPr>
            <w:rStyle w:val="a7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Гурло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Литературное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объединение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Маладняк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сыграло важную роль в развитии белорусской литературы. С деятельности в этой организации начинался творческий путь многих талантливых писателей БССР, таких как Петрусь Бровка (1905–1980),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Михаcь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Лыньков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(1899–1975), </w:t>
      </w:r>
      <w:hyperlink r:id="rId19" w:tgtFrame="_blank" w:history="1">
        <w:r>
          <w:rPr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Владимир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Дубовка (1900–1976), </w:t>
      </w:r>
      <w:hyperlink r:id="rId20" w:tgtFrame="_blank" w:history="1">
        <w:r>
          <w:rPr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Ян Скрыган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(1905–1992), Петро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Глебка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(1905–1969) и других.</w:t>
      </w:r>
    </w:p>
    <w:p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Научно-практический семинар «Уроженцы родного края» покажет роль и значение творчества писателей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маладняковцев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» в становлении белорусской литературы. Приурочен семинар к </w:t>
      </w:r>
      <w:bookmarkStart w:id="9" w:name="_heading=h.5y8fl6zh6p5u" w:colFirst="0" w:colLast="0"/>
      <w:bookmarkEnd w:id="9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Году исторической памяти.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Контакты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Лаврик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Татьяна Анатольевна, заведующая сектором аналитической информации по культуре и искусству информационно-аналитического отдела,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телефон: (8 017) 293 27 19.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Мельничек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Анастасия Андреевна, ведущий библиограф сектора аналитической информации по культуре и искусству информационно-аналитического отдела,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телефон: (8 017) 293 29 69.</w:t>
      </w:r>
    </w:p>
    <w:p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Электронная почта: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oniki@nlb.by</w:t>
        </w:r>
      </w:hyperlink>
    </w:p>
    <w:sectPr>
      <w:pgSz w:w="11906" w:h="16838"/>
      <w:pgMar w:top="56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BDE"/>
    <w:multiLevelType w:val="multilevel"/>
    <w:tmpl w:val="E9CE2690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36821-64A4-4352-BE36-B34790D8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be-BY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customStyle="1" w:styleId="textexposedshow">
    <w:name w:val="text_exposed_show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eastAsia="en-US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Pr>
      <w:rFonts w:cs="Times New Roman"/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Обычный1"/>
    <w:pPr>
      <w:spacing w:after="200" w:line="276" w:lineRule="auto"/>
    </w:pPr>
    <w:rPr>
      <w:sz w:val="22"/>
      <w:szCs w:val="22"/>
    </w:rPr>
  </w:style>
  <w:style w:type="paragraph" w:styleId="af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lspanstyle">
    <w:name w:val="mlspanstyle"/>
    <w:basedOn w:val="a0"/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?back_url_admin" TargetMode="External"/><Relationship Id="rId13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58513/" TargetMode="External"/><Relationship Id="rId18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93913/" TargetMode="External"/><Relationship Id="rId3" Type="http://schemas.openxmlformats.org/officeDocument/2006/relationships/styles" Target="styles.xml"/><Relationship Id="rId21" Type="http://schemas.openxmlformats.org/officeDocument/2006/relationships/hyperlink" Target="mailto:oniki@nlb.by" TargetMode="External"/><Relationship Id="rId7" Type="http://schemas.openxmlformats.org/officeDocument/2006/relationships/hyperlink" Target="mailto:oniki@nlb.by" TargetMode="External"/><Relationship Id="rId12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55121/" TargetMode="External"/><Relationship Id="rId17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883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80722/" TargetMode="External"/><Relationship Id="rId20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6046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426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7256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31312/" TargetMode="External"/><Relationship Id="rId19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60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25469/" TargetMode="External"/><Relationship Id="rId14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686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o2AMm37tSgAZdeclaBIzCLFLg==">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Skibskiy Evgeniy F.</cp:lastModifiedBy>
  <cp:revision>2</cp:revision>
  <dcterms:created xsi:type="dcterms:W3CDTF">2022-01-18T08:45:00Z</dcterms:created>
  <dcterms:modified xsi:type="dcterms:W3CDTF">2022-01-18T08:45:00Z</dcterms:modified>
</cp:coreProperties>
</file>